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597" w:rsidRDefault="00C75597" w:rsidP="006D67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559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6648450" cy="9428219"/>
            <wp:effectExtent l="0" t="0" r="0" b="0"/>
            <wp:docPr id="1" name="Рисунок 1" descr="C:\Users\Гумерова\Desktop\сканы 23-24\5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5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942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597" w:rsidRDefault="00C75597" w:rsidP="00C7559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75597" w:rsidRDefault="00C75597" w:rsidP="006D67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27A6" w:rsidRDefault="007327A6" w:rsidP="006D67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60F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Программа по родной (татарской) литературе разработана с целью оказания методической помощи учителю в создании рабочей программы по учебному предмету.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Изучение родной литературы способствует познанию жизни и моделированию действительности, создаёт при помощи изобразительно-выразительных средств художественную картину мира и вызывает определённое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своё мнение и оформлять его словесно в устных и письменных высказываниях,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в 5–9 классах обеспечивает постижение обучающимися произведений татарской литературы, развитие навыков интерпретации и анализа с использованием принципов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народа. Программа по родной (татарской) литературе обеспечивает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межпредметные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связи с другими учебными предметами гуманитарного цикла, особенно с учебными предметами «Родной (татарский) язык» и «Литература».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 содержании программы по родной (татарской) литературе выделяются следующие содержательные линии: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устное народное творчество (сказки (волшебные, бытовые, сказки о животных), мифы, предания, легенды, малые жанры устного народного творчества (загадки, пословицы и поговорки), татарские народные песни,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дастаны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баиты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>; татарский фольклор представлен в 5–8 классах);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татарская литература по периодам (рассмотрение литературного произведения как самостоятельного произведения искусства в сложном литературном процессе; изучение татарской литературы в соответствии с этапами её развития; наблюдение за воспроизведением исторических событий в родной литературе, расширение представлений о роли татарской литературы в историческом процессе); </w:t>
      </w:r>
    </w:p>
    <w:p w:rsidR="00A8223B" w:rsidRPr="00EA6D12" w:rsidRDefault="00A8223B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теория литературы (освоение теоретико-литературных понятий в процессе изучения конкретных литературных произведений: рассмотрение проблемы рода и жанров литературы в процессе наблюдения за неразрывной связью между временем и формами искусства; в 5 классе на примере отдельных произведений изучаются особенности прозы, лирики и драмы; в 6 классе рассматриваются приёмы создания образности в произведениях лирики, в жанре рассказа и повести, лиро-эпических, драматических произведениях, а также в произведениях фантастического, автобиографического характера; в 7 классе обучающиеся познают жанровые характеристики рассказа, повести, романа, драмы, лирических и лиро-эпических произведений); в 8 классе объектом изучения становятся литературные приёмы (пейзаж, портрет, символ, художественная деталь и другие); в 9 классе изучается история татарской литературы.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Изучение родной (татарской) литературы направлено на достижение следующих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целей: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воспитание ценностного отношения к родной (татарской) литературе как существенной части родной культуры;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приобщение обучающихся к культурному наследию и традициям своего народа;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формирование грамотного читателя, способного использовать свою читательскую деятельность как средство для самообразования.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Достижение поставленных целей реализации программы по родной (татарской) литературе предусматривает решение следующих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задач: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развитие умений анализировать и интерпретировать художественный текст;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приобщение обучающихся к родной (татарской) литературе как искусству слова через введение элементов литературоведческого анализа, ознакомление с теоретико-литературными </w:t>
      </w: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понятиями;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развитие </w:t>
      </w:r>
      <w:proofErr w:type="gramStart"/>
      <w:r w:rsidRPr="00EA6D12">
        <w:rPr>
          <w:rFonts w:ascii="Times New Roman" w:eastAsia="Calibri" w:hAnsi="Times New Roman" w:cs="Times New Roman"/>
          <w:sz w:val="24"/>
          <w:szCs w:val="24"/>
        </w:rPr>
        <w:t>коммуникативных умений</w:t>
      </w:r>
      <w:proofErr w:type="gram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обучающихся (устной и письменной диалогической и монологической речи на татарском языке);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формирование читательского кругозора;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gramStart"/>
      <w:r w:rsidRPr="00EA6D12">
        <w:rPr>
          <w:rFonts w:ascii="Times New Roman" w:eastAsia="Calibri" w:hAnsi="Times New Roman" w:cs="Times New Roman"/>
          <w:sz w:val="24"/>
          <w:szCs w:val="24"/>
        </w:rPr>
        <w:t>нравственных и эстетических чувств</w:t>
      </w:r>
      <w:proofErr w:type="gram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обучающихся;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развитие способностей к творческой деятельности на родном (татарском) языке;</w:t>
      </w:r>
    </w:p>
    <w:p w:rsidR="009043CA" w:rsidRPr="00EA6D12" w:rsidRDefault="009043CA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овладение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общеучебными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умениями и универсальными учебными действиями.</w:t>
      </w:r>
    </w:p>
    <w:p w:rsidR="009A1BC8" w:rsidRPr="00EA6D12" w:rsidRDefault="009A1BC8" w:rsidP="00EA6D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D1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:rsidR="009A1BC8" w:rsidRPr="00EA6D12" w:rsidRDefault="009A1BC8" w:rsidP="00EA6D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6D12">
        <w:rPr>
          <w:rFonts w:ascii="Times New Roman" w:eastAsia="Times New Roman" w:hAnsi="Times New Roman" w:cs="Times New Roman"/>
          <w:sz w:val="24"/>
          <w:szCs w:val="24"/>
        </w:rPr>
        <w:t>На изучение предмета «Родная литература (татарск</w:t>
      </w:r>
      <w:r w:rsidR="00B01F9E" w:rsidRPr="00EA6D12">
        <w:rPr>
          <w:rFonts w:ascii="Times New Roman" w:eastAsia="Times New Roman" w:hAnsi="Times New Roman" w:cs="Times New Roman"/>
          <w:sz w:val="24"/>
          <w:szCs w:val="24"/>
        </w:rPr>
        <w:t>ая)» отводится 1час в неделю, 3</w:t>
      </w:r>
      <w:r w:rsidR="009C62B0" w:rsidRPr="00EA6D12">
        <w:rPr>
          <w:rFonts w:ascii="Times New Roman" w:eastAsia="Times New Roman" w:hAnsi="Times New Roman" w:cs="Times New Roman"/>
          <w:sz w:val="24"/>
          <w:szCs w:val="24"/>
          <w:lang w:val="tt-RU"/>
        </w:rPr>
        <w:t>4</w:t>
      </w:r>
      <w:r w:rsidRPr="00EA6D12">
        <w:rPr>
          <w:rFonts w:ascii="Times New Roman" w:eastAsia="Times New Roman" w:hAnsi="Times New Roman" w:cs="Times New Roman"/>
          <w:sz w:val="24"/>
          <w:szCs w:val="24"/>
        </w:rPr>
        <w:t xml:space="preserve"> часа в год.</w:t>
      </w:r>
    </w:p>
    <w:p w:rsidR="000F3560" w:rsidRPr="00EA6D12" w:rsidRDefault="00BC52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5</w:t>
      </w:r>
      <w:r w:rsidR="000F3560" w:rsidRPr="00EA6D12">
        <w:rPr>
          <w:rFonts w:ascii="Times New Roman" w:eastAsia="Calibri" w:hAnsi="Times New Roman" w:cs="Times New Roman"/>
          <w:b/>
          <w:sz w:val="24"/>
          <w:szCs w:val="24"/>
        </w:rPr>
        <w:t xml:space="preserve"> классе.</w:t>
      </w:r>
    </w:p>
    <w:p w:rsidR="00BC5212" w:rsidRPr="00BC5212" w:rsidRDefault="00BC5212" w:rsidP="00EA6D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Мифы.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Понятие о мифе. Происхождение мифов, их классификация. Татарские народные </w:t>
      </w:r>
      <w:proofErr w:type="spellStart"/>
      <w:proofErr w:type="gram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мифы.Мифы</w:t>
      </w:r>
      <w:proofErr w:type="spellEnd"/>
      <w:proofErr w:type="gram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: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Җил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иясе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җил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чыгара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(«Откуда появляется ветер»),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Тавык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(«Курица»).</w:t>
      </w:r>
    </w:p>
    <w:p w:rsidR="00BC5212" w:rsidRPr="00BC5212" w:rsidRDefault="00BC5212" w:rsidP="00EA6D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Фольклор.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Устное народное творчество как народное достояние.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Особенности фольклорных произведений. Основные жанры фольклора.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Сказки.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Отображение национального характера в сказках. Виды сказок.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Татарские народные сказки: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Хәйләкәр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төлке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(«Хитрая лиса»),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Өч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кыз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(«Три дочери»).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Предания и легенды.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жанра. Отличие легенд от преданий.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Легенда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Зөһрә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кыз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(«Девушка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Зухра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»).</w:t>
      </w: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Предание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Шәһәр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нигә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Казан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дип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аталган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(«Почему город назвали Казанью»).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Малые жанры устного народного </w:t>
      </w:r>
      <w:proofErr w:type="spellStart"/>
      <w:proofErr w:type="gramStart"/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творчества.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Загадки</w:t>
      </w:r>
      <w:proofErr w:type="spellEnd"/>
      <w:proofErr w:type="gram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пословицы, поговорки.</w:t>
      </w:r>
    </w:p>
    <w:p w:rsidR="00765FA4" w:rsidRPr="009904AE" w:rsidRDefault="00BC5212" w:rsidP="00EA6D1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Татарская литература.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Литературная (авторская) сказка.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Фольклорные традиции в литературной сказке. Художественный вымысел в литературной сказке.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Тукай,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Шүрәле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Шурале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»). Мифологический сюжет сказки. Поэтические особенности сказки-поэмы. Художественный смысл сказки. Образ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Шурале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искусстве.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Проза.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Эпические произведения, их особенности. Ф.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Яруллин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Кояштагы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тап» («Пятно на солнце»). Тема нравственности. Понятия честности, милосердия, взаимовыручки и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взаимоподдержки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Басня.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жанра. Герои, композиция.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Тукай,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Умарта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корты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һәм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чебеннәр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(«Пчела и мухи»).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Лирические произведения.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Особенности лирических произведений.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Джалиль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«Кызыл ромашка» («Красная ромашка»). Восхваление храбрости и мужества советского солдата. 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Аглямов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Матурлык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минем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белән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(«Красота всегда со мной»). Тема красоты. Умение видеть красоту.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Р.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Миннуллин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Әни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мин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көчек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күрдем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(«Мама, я видел щенка»). Детская мечта. Сострадание и милосердие.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Ш.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Галиев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Һәркем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әйтә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дөресен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 («Каждый говорит правду»).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Драматические </w:t>
      </w:r>
      <w:proofErr w:type="spellStart"/>
      <w:r w:rsidRPr="00BC5212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произведения.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Миннулин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, «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Гафият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турында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әкият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(«Сказка о </w:t>
      </w:r>
      <w:proofErr w:type="spellStart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Гафияте</w:t>
      </w:r>
      <w:proofErr w:type="spellEnd"/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»). Фольклорное начало в произведении. Сказочные персонажи.</w:t>
      </w:r>
      <w:r w:rsidRPr="00BC5212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 </w:t>
      </w:r>
    </w:p>
    <w:p w:rsidR="00765FA4" w:rsidRPr="00710403" w:rsidRDefault="00BC5212" w:rsidP="0071040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BC52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Теория литературы.</w:t>
      </w:r>
      <w:r w:rsidR="00765FA4" w:rsidRPr="00EA6D1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BC5212">
        <w:rPr>
          <w:rFonts w:ascii="Times New Roman" w:eastAsia="Calibri" w:hAnsi="Times New Roman" w:cs="Times New Roman"/>
          <w:sz w:val="24"/>
          <w:szCs w:val="24"/>
          <w:lang w:eastAsia="en-US"/>
        </w:rPr>
        <w:t>Миф, устное народное творчество, фольклор, сказка, волшебная сказка, бытовая сказка, сказка о животных, повтор, предание, легенда, загадка, пословица, поговорка, литературная сказка, художественный вымысел, мифический образ, эпос, лирика, драма, образ, лирический герой, басня, эпитет, тема, юмор, глав</w:t>
      </w:r>
      <w:r w:rsidR="00710403">
        <w:rPr>
          <w:rFonts w:ascii="Times New Roman" w:eastAsia="Calibri" w:hAnsi="Times New Roman" w:cs="Times New Roman"/>
          <w:sz w:val="24"/>
          <w:szCs w:val="24"/>
          <w:lang w:eastAsia="en-US"/>
        </w:rPr>
        <w:t>ный герой, второстепенный герой.</w:t>
      </w:r>
    </w:p>
    <w:p w:rsidR="00765FA4" w:rsidRDefault="009E3002" w:rsidP="00C755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60C6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387"/>
        <w:gridCol w:w="425"/>
        <w:gridCol w:w="1276"/>
        <w:gridCol w:w="992"/>
        <w:gridCol w:w="2268"/>
      </w:tblGrid>
      <w:tr w:rsidR="009430D8" w:rsidRPr="00465952" w:rsidTr="00735B13">
        <w:trPr>
          <w:trHeight w:val="317"/>
        </w:trPr>
        <w:tc>
          <w:tcPr>
            <w:tcW w:w="567" w:type="dxa"/>
            <w:vMerge w:val="restart"/>
            <w:vAlign w:val="center"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387" w:type="dxa"/>
            <w:vMerge w:val="restart"/>
            <w:vAlign w:val="center"/>
          </w:tcPr>
          <w:p w:rsidR="009430D8" w:rsidRPr="008F60A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8F60A6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425" w:type="dxa"/>
            <w:vMerge w:val="restart"/>
            <w:vAlign w:val="center"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Кол. ч.</w:t>
            </w:r>
          </w:p>
        </w:tc>
        <w:tc>
          <w:tcPr>
            <w:tcW w:w="2268" w:type="dxa"/>
            <w:gridSpan w:val="2"/>
            <w:vAlign w:val="center"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  <w:vMerge w:val="restart"/>
            <w:vAlign w:val="center"/>
          </w:tcPr>
          <w:p w:rsidR="009430D8" w:rsidRPr="00024D76" w:rsidRDefault="009430D8" w:rsidP="009430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30D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9430D8" w:rsidRPr="00465952" w:rsidTr="00735B13">
        <w:tc>
          <w:tcPr>
            <w:tcW w:w="567" w:type="dxa"/>
            <w:vMerge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430D8" w:rsidRPr="00024D76" w:rsidRDefault="009430D8" w:rsidP="006F3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024D76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vMerge/>
          </w:tcPr>
          <w:p w:rsidR="009430D8" w:rsidRPr="00024D76" w:rsidRDefault="009430D8" w:rsidP="009430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387" w:type="dxa"/>
          </w:tcPr>
          <w:p w:rsidR="00925115" w:rsidRPr="001F5B8A" w:rsidRDefault="00925115" w:rsidP="0092511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F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Мифы. </w:t>
            </w:r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Понятие о мифе. Происхождение мифов, их классификация.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07.09.2023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https://www.youtube.com/ https://tatobzor.ru/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387" w:type="dxa"/>
          </w:tcPr>
          <w:p w:rsidR="00925115" w:rsidRPr="00765FA4" w:rsidRDefault="00925115" w:rsidP="00925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Татарские народные мифы. Мифы: «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иясе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җил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чыгара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» («Откуда появляется ветер»), «</w:t>
            </w:r>
            <w:proofErr w:type="spellStart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Тавык</w:t>
            </w:r>
            <w:proofErr w:type="spellEnd"/>
            <w:r w:rsidRPr="00765FA4">
              <w:rPr>
                <w:rFonts w:ascii="Times New Roman" w:hAnsi="Times New Roman" w:cs="Times New Roman"/>
                <w:sz w:val="24"/>
                <w:szCs w:val="24"/>
              </w:rPr>
              <w:t>» («Курица»)</w:t>
            </w:r>
          </w:p>
        </w:tc>
        <w:tc>
          <w:tcPr>
            <w:tcW w:w="425" w:type="dxa"/>
          </w:tcPr>
          <w:p w:rsidR="00925115" w:rsidRDefault="00735B1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14.09.2023</w:t>
            </w:r>
          </w:p>
        </w:tc>
        <w:tc>
          <w:tcPr>
            <w:tcW w:w="992" w:type="dxa"/>
          </w:tcPr>
          <w:p w:rsidR="00925115" w:rsidRPr="002512E5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</w:rPr>
              <w:t>http://komanda-k.ru/Татарстан/мифические-и-сказочные- существа-татар</w:t>
            </w:r>
          </w:p>
        </w:tc>
      </w:tr>
      <w:tr w:rsidR="00925115" w:rsidRPr="00C75597" w:rsidTr="00735B13">
        <w:trPr>
          <w:trHeight w:val="460"/>
        </w:trPr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387" w:type="dxa"/>
          </w:tcPr>
          <w:p w:rsidR="00925115" w:rsidRPr="00765FA4" w:rsidRDefault="00925115" w:rsidP="00925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hAnsi="Times New Roman" w:cs="Times New Roman"/>
                <w:b/>
                <w:sz w:val="24"/>
                <w:szCs w:val="24"/>
              </w:rPr>
              <w:t>Фольклор.</w:t>
            </w:r>
            <w:r w:rsidRPr="00765FA4">
              <w:rPr>
                <w:rFonts w:ascii="Times New Roman" w:hAnsi="Times New Roman" w:cs="Times New Roman"/>
                <w:sz w:val="24"/>
                <w:szCs w:val="24"/>
              </w:rPr>
              <w:t xml:space="preserve"> Устное народное творчество как </w:t>
            </w:r>
            <w:r w:rsidRPr="00765F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народное достоя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  <w:tc>
          <w:tcPr>
            <w:tcW w:w="425" w:type="dxa"/>
          </w:tcPr>
          <w:p w:rsidR="00925115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21.09.2023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https://www.youtube.com/ </w:t>
            </w: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https://tatobzor.ru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5387" w:type="dxa"/>
          </w:tcPr>
          <w:p w:rsidR="00925115" w:rsidRPr="001F5B8A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фольклорных произведений.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жанры фольклора.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28.09.2023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https://tatobzor.ru</w:t>
            </w:r>
          </w:p>
        </w:tc>
      </w:tr>
      <w:tr w:rsidR="00925115" w:rsidRPr="00C75597" w:rsidTr="00735B13">
        <w:trPr>
          <w:trHeight w:val="272"/>
        </w:trPr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387" w:type="dxa"/>
          </w:tcPr>
          <w:p w:rsidR="00925115" w:rsidRPr="00BC37AD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65F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Сказки. Отображение национального характера в сказках. Виды сказок.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05.10.2023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https://tatobzor.ru/tatarskie-skazki/sh-r-le-tatar-halyk-kiyatl-</w:t>
            </w:r>
            <w:r w:rsidRPr="00A6438E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en-US"/>
              </w:rPr>
              <w:t xml:space="preserve"> </w:t>
            </w: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re.html</w:t>
            </w:r>
          </w:p>
        </w:tc>
      </w:tr>
      <w:tr w:rsidR="00925115" w:rsidRPr="00C75597" w:rsidTr="00735B13">
        <w:trPr>
          <w:trHeight w:val="322"/>
        </w:trPr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387" w:type="dxa"/>
          </w:tcPr>
          <w:p w:rsidR="00925115" w:rsidRPr="00434BDF" w:rsidRDefault="00925115" w:rsidP="009251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49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Татарские народные сказки:</w:t>
            </w: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Хәйләкәр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төлке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» («Хитрая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лиса»)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12.10.2023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https://infourok.ru/prezentaciya-po-tatarskoj-literature-f-yarullin- koyashtagy-tap-5klass-5105577.html</w:t>
            </w:r>
          </w:p>
        </w:tc>
      </w:tr>
      <w:tr w:rsidR="00925115" w:rsidRPr="00C75597" w:rsidTr="00735B13">
        <w:trPr>
          <w:trHeight w:val="322"/>
        </w:trPr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387" w:type="dxa"/>
          </w:tcPr>
          <w:p w:rsidR="00925115" w:rsidRPr="00434BDF" w:rsidRDefault="00925115" w:rsidP="0092511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49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Татарские народные сказки: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Өч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кыз</w:t>
            </w:r>
            <w:proofErr w:type="spellEnd"/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» («Три дочери»)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19.10.2023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https://tatobzor.ru/tatarskie-skazki/sh-r-le-tatar-halyk-kiyatl- re.html</w:t>
            </w:r>
          </w:p>
        </w:tc>
      </w:tr>
      <w:tr w:rsidR="00925115" w:rsidRPr="00C75597" w:rsidTr="00735B13">
        <w:trPr>
          <w:trHeight w:val="322"/>
        </w:trPr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387" w:type="dxa"/>
          </w:tcPr>
          <w:p w:rsidR="00925115" w:rsidRPr="003749E0" w:rsidRDefault="00925115" w:rsidP="0092511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A6D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Система образов в сказке, символические образы.</w:t>
            </w:r>
          </w:p>
        </w:tc>
        <w:tc>
          <w:tcPr>
            <w:tcW w:w="425" w:type="dxa"/>
          </w:tcPr>
          <w:p w:rsidR="00925115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26.10.2023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387" w:type="dxa"/>
          </w:tcPr>
          <w:p w:rsidR="00925115" w:rsidRPr="00BC37AD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Предания и легенды.</w:t>
            </w:r>
            <w:r w:rsidRPr="00765F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Предания и легенды.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5FA4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жанра.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65FA4">
              <w:rPr>
                <w:rFonts w:ascii="Times New Roman" w:eastAsia="Calibri" w:hAnsi="Times New Roman" w:cs="Times New Roman"/>
                <w:sz w:val="24"/>
                <w:szCs w:val="24"/>
              </w:rPr>
              <w:t>Отличие легенд от преданий.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09.11.2023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http://tatarlar.info/o-tatarah1/tatarskie-legendy/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387" w:type="dxa"/>
          </w:tcPr>
          <w:p w:rsidR="00925115" w:rsidRPr="00670AB0" w:rsidRDefault="00925115" w:rsidP="009251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Легенда: «</w:t>
            </w:r>
            <w:proofErr w:type="spellStart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Зөһрә</w:t>
            </w:r>
            <w:proofErr w:type="spellEnd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кыз</w:t>
            </w:r>
            <w:proofErr w:type="spellEnd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(«Девушка </w:t>
            </w:r>
            <w:proofErr w:type="spellStart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</w:t>
            </w:r>
            <w:proofErr w:type="spellEnd"/>
            <w:r w:rsidRPr="004933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16.11.2023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http://tatarlar.info/o-tatarah1/tatarskie-legendy/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Предания: «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Шәһәр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нигә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 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дип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аталган</w:t>
            </w:r>
            <w:proofErr w:type="spellEnd"/>
            <w:r w:rsidRPr="00EA6D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(«Почему город назвали Казанью»)</w:t>
            </w:r>
          </w:p>
        </w:tc>
        <w:tc>
          <w:tcPr>
            <w:tcW w:w="425" w:type="dxa"/>
          </w:tcPr>
          <w:p w:rsidR="00925115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23.11.2023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http://tatarlar.info/o-tatarah1/tatarskie-legendy/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387" w:type="dxa"/>
          </w:tcPr>
          <w:p w:rsidR="00925115" w:rsidRPr="00CC3FBB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Малые жанры устного народного творчества. Малые жанры устного народного творчества. Загадки. 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30.11.2023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https://kartaslov.ru/книги/1000_пословиц_загадок_поговорок/4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387" w:type="dxa"/>
          </w:tcPr>
          <w:p w:rsidR="00925115" w:rsidRPr="00CC3FBB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Пословицы и поговорки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07.12.2023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https://kartaslov.ru/книги/1000_пословиц_загадок_поговорок/4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Литературная (авторская) сказка. Фольклорные традиции в литературной сказке. Художественный вымысел в литературной сказке.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Жизнь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5B34">
              <w:rPr>
                <w:rFonts w:ascii="Times New Roman" w:hAnsi="Times New Roman" w:cs="Times New Roman"/>
                <w:sz w:val="24"/>
                <w:szCs w:val="24"/>
              </w:rPr>
              <w:t>ворчество</w:t>
            </w:r>
            <w:proofErr w:type="gramEnd"/>
            <w: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Тукая.</w:t>
            </w:r>
          </w:p>
          <w:p w:rsidR="00925115" w:rsidRPr="00CC3FBB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14.12.2023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Тукай, «</w:t>
            </w:r>
            <w:proofErr w:type="spellStart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Шүрәле</w:t>
            </w:r>
            <w:proofErr w:type="spellEnd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(«</w:t>
            </w:r>
            <w:proofErr w:type="spellStart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Шурале</w:t>
            </w:r>
            <w:proofErr w:type="spellEnd"/>
            <w:r w:rsidRPr="00A35B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»). Мифологический сюжет сказки.</w:t>
            </w:r>
          </w:p>
        </w:tc>
        <w:tc>
          <w:tcPr>
            <w:tcW w:w="425" w:type="dxa"/>
          </w:tcPr>
          <w:p w:rsidR="00925115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21.12.2023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Pr="00074CD7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5387" w:type="dxa"/>
          </w:tcPr>
          <w:p w:rsidR="00925115" w:rsidRPr="003749E0" w:rsidRDefault="00925115" w:rsidP="00925115">
            <w:pPr>
              <w:tabs>
                <w:tab w:val="center" w:pos="173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Поэтические особенности сказки-поэмы. Художественный смысл сказки. Образ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Шурале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искусстве.</w:t>
            </w:r>
          </w:p>
          <w:p w:rsidR="00925115" w:rsidRPr="00434BDF" w:rsidRDefault="00925115" w:rsidP="00925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25" w:type="dxa"/>
          </w:tcPr>
          <w:p w:rsidR="00925115" w:rsidRPr="008443D9" w:rsidRDefault="00925115" w:rsidP="009251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443D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</w:t>
            </w:r>
            <w:r w:rsidRPr="008443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28.12.2023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https://mon.tatarstan.ru/kopil.htm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5387" w:type="dxa"/>
          </w:tcPr>
          <w:p w:rsidR="00925115" w:rsidRPr="006B48C5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Проза. Эпические произведения, их особенности.</w:t>
            </w:r>
            <w:r>
              <w:t xml:space="preserve"> </w:t>
            </w:r>
            <w:r w:rsidRPr="0043214B">
              <w:rPr>
                <w:rFonts w:ascii="Times New Roman" w:eastAsia="Calibri" w:hAnsi="Times New Roman" w:cs="Times New Roman"/>
                <w:sz w:val="24"/>
                <w:szCs w:val="24"/>
              </w:rPr>
              <w:t>Жанр рассказа.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Жизнь и творчество </w:t>
            </w:r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Яруллин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11.01.2024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https://infourok.ru/p</w:t>
            </w: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lastRenderedPageBreak/>
              <w:t>rezentaciya-po-tatarskoj-literature-f-yarullin-</w:t>
            </w:r>
            <w:r w:rsidRPr="00A6438E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en-US"/>
              </w:rPr>
              <w:t xml:space="preserve"> </w:t>
            </w: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koyashtagy-tap-5klass-5105577.html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Яруллин</w:t>
            </w:r>
            <w:proofErr w:type="spellEnd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. «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Кояштагы</w:t>
            </w:r>
            <w:proofErr w:type="spellEnd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тап» («Пятно на солнце»</w:t>
            </w:r>
            <w:proofErr w:type="gram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).Принципы</w:t>
            </w:r>
            <w:proofErr w:type="gramEnd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нравственности. Понятия честности, милосердия, взаимовыручки и </w:t>
            </w:r>
            <w:proofErr w:type="spellStart"/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взаимоподдержки</w:t>
            </w:r>
            <w:proofErr w:type="spellEnd"/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18.01.2024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  <w:lang w:val="en-US"/>
              </w:rPr>
              <w:t>https://infourok.ru/prezentaciya-po-tatarskoj-literature-f-yarullin-</w:t>
            </w:r>
            <w:r w:rsidRPr="00A6438E">
              <w:rPr>
                <w:rFonts w:ascii="Times New Roman" w:hAnsi="Times New Roman" w:cs="Times New Roman"/>
                <w:spacing w:val="-37"/>
                <w:w w:val="105"/>
                <w:sz w:val="24"/>
                <w:szCs w:val="24"/>
                <w:lang w:val="en-US"/>
              </w:rPr>
              <w:t xml:space="preserve"> </w:t>
            </w:r>
            <w:r w:rsidRPr="00A6438E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koyashtagy-tap-5klass-5105577.html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Басня. Особенности жанра. Герои, композиция.</w:t>
            </w:r>
          </w:p>
          <w:p w:rsidR="00925115" w:rsidRPr="006B48C5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Г. Тукай, «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Умарта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корты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һәм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чебеннәр</w:t>
            </w:r>
            <w:proofErr w:type="spellEnd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» («Пчела и мухи»).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25.01.2024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5387" w:type="dxa"/>
          </w:tcPr>
          <w:p w:rsidR="00925115" w:rsidRPr="003B3C49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Лирические произведения. Особенности лирических произведений</w:t>
            </w:r>
            <w:r w:rsidRPr="0043214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3214B">
              <w:rPr>
                <w:rFonts w:ascii="Times New Roman" w:hAnsi="Times New Roman" w:cs="Times New Roman"/>
              </w:rPr>
              <w:t xml:space="preserve"> Жизнь и творчество</w:t>
            </w:r>
            <w:r w:rsidRPr="0049338A">
              <w:rPr>
                <w:rFonts w:ascii="Times New Roman" w:hAnsi="Times New Roman" w:cs="Times New Roman"/>
              </w:rPr>
              <w:t xml:space="preserve"> </w:t>
            </w:r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49338A">
              <w:rPr>
                <w:rFonts w:ascii="Times New Roman" w:eastAsia="Calibri" w:hAnsi="Times New Roman" w:cs="Times New Roman"/>
                <w:sz w:val="24"/>
                <w:szCs w:val="24"/>
              </w:rPr>
              <w:t>Джалиля</w:t>
            </w:r>
            <w:proofErr w:type="spellEnd"/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01.02.2024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 Kitapxane.at.ru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5387" w:type="dxa"/>
          </w:tcPr>
          <w:p w:rsidR="00925115" w:rsidRPr="00434BDF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М. Джалиль</w:t>
            </w:r>
            <w:r w:rsidRPr="0049338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«Кызыл ромашка» («Красная ромашка»). Восхваление храбрости и мужества советского солдата.</w:t>
            </w:r>
          </w:p>
        </w:tc>
        <w:tc>
          <w:tcPr>
            <w:tcW w:w="425" w:type="dxa"/>
          </w:tcPr>
          <w:p w:rsidR="00925115" w:rsidRPr="00A132C9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08.02.2024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www.balarf.ru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Жизнь и творчество</w:t>
            </w:r>
            <w:r w:rsidRPr="0049338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М. Аглямов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425" w:type="dxa"/>
          </w:tcPr>
          <w:p w:rsidR="00925115" w:rsidRDefault="00925115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15.02.2024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www.ganiev.org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М. Аглямов </w:t>
            </w:r>
            <w:r w:rsidRPr="0049338A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«Матурлык минем белән» («Красота всегда со мной»). Тема красоты. Умение видеть красоту.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22.02.2024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C75597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hyperlink r:id="rId7">
              <w:r w:rsidR="00925115" w:rsidRPr="00A6438E">
                <w:rPr>
                  <w:rFonts w:ascii="Times New Roman" w:hAnsi="Times New Roman" w:cs="Times New Roman"/>
                  <w:sz w:val="24"/>
                  <w:szCs w:val="24"/>
                </w:rPr>
                <w:t>http://belem.ru</w:t>
              </w:r>
              <w:r w:rsidR="00925115" w:rsidRPr="00A6438E">
                <w:rPr>
                  <w:rFonts w:ascii="Times New Roman" w:hAnsi="Times New Roman" w:cs="Times New Roman"/>
                  <w:spacing w:val="-1"/>
                  <w:sz w:val="24"/>
                  <w:szCs w:val="24"/>
                </w:rPr>
                <w:t xml:space="preserve"> </w:t>
              </w:r>
            </w:hyperlink>
            <w:r w:rsidR="00925115" w:rsidRPr="00A6438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Жизнь и творчество 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Р. Миннуллин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29.02.2024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www.tatarcartoon.ru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Р. Миннуллин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«Әни, мин көчек күрдем» («Мама, я видел щенка»). Детская мечта. Сострадание и милосердие.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07.03.2024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http://ganiev.org/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5387" w:type="dxa"/>
          </w:tcPr>
          <w:p w:rsidR="00925115" w:rsidRPr="006D1BFD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val="tt-RU" w:eastAsia="ja-JP" w:bidi="fa-IR"/>
              </w:rPr>
            </w:pPr>
            <w:r w:rsidRPr="006D1BFD">
              <w:rPr>
                <w:rFonts w:ascii="Times New Roman" w:eastAsia="Andale Sans UI" w:hAnsi="Times New Roman" w:cs="Times New Roman"/>
                <w:b/>
                <w:i/>
                <w:kern w:val="3"/>
                <w:sz w:val="24"/>
                <w:szCs w:val="24"/>
                <w:lang w:val="tt-RU" w:eastAsia="ja-JP" w:bidi="fa-IR"/>
              </w:rPr>
              <w:t>Развитие речи. Сочинение. “Дүртаяклы дусларыбыз”.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14.03.2024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http://suzlek.tatarstan.ru/  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Жизнь и творчество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 Ш. Галиев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21.03.2024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http://belem.ru/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5387" w:type="dxa"/>
          </w:tcPr>
          <w:p w:rsidR="00925115" w:rsidRPr="0049338A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Ш. Галиев </w:t>
            </w: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«Һәркем әйтә дөресен» («Каждый говорит правду»).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04.04.2024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5387" w:type="dxa"/>
          </w:tcPr>
          <w:p w:rsidR="00925115" w:rsidRPr="0021367F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21367F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 xml:space="preserve">Драматические произведения. </w:t>
            </w: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Жизнь и творчество Т. Миннулин</w:t>
            </w: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а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11.04.2024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https://tatkniga.ru/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5387" w:type="dxa"/>
          </w:tcPr>
          <w:p w:rsidR="00925115" w:rsidRPr="0021367F" w:rsidRDefault="00925115" w:rsidP="00925115">
            <w:pPr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</w:pPr>
            <w:r w:rsidRPr="0043214B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tt-RU" w:eastAsia="ja-JP" w:bidi="fa-IR"/>
              </w:rPr>
              <w:t>Т. Миннулин. «Гафият турында әкият» («Сказка о Гафияте»).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18.04.2024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5387" w:type="dxa"/>
          </w:tcPr>
          <w:p w:rsidR="00925115" w:rsidRPr="0041021C" w:rsidRDefault="00925115" w:rsidP="009251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Фольклорное начало в произведении.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25.04.2024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http://tatarschool.ru/ https://mon.tatarstan.ru/kopil.htm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5387" w:type="dxa"/>
          </w:tcPr>
          <w:p w:rsidR="00925115" w:rsidRPr="00492D5F" w:rsidRDefault="00925115" w:rsidP="00925115">
            <w:pPr>
              <w:tabs>
                <w:tab w:val="left" w:pos="3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749E0">
              <w:rPr>
                <w:rFonts w:ascii="Times New Roman" w:eastAsia="Calibri" w:hAnsi="Times New Roman" w:cs="Times New Roman"/>
                <w:sz w:val="24"/>
                <w:szCs w:val="24"/>
              </w:rPr>
              <w:t>Сказочные персонажи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02.05.2024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https://elbette.ru/</w:t>
            </w:r>
          </w:p>
        </w:tc>
      </w:tr>
      <w:tr w:rsidR="00925115" w:rsidRPr="00465952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5387" w:type="dxa"/>
          </w:tcPr>
          <w:p w:rsidR="00925115" w:rsidRPr="006D1BFD" w:rsidRDefault="00925115" w:rsidP="009251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6D1BF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Повторение пройденного материала. </w:t>
            </w:r>
            <w:r w:rsidRPr="006D1BF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Тестирование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16.05.2024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https://tatkniga.ru/</w:t>
            </w:r>
          </w:p>
        </w:tc>
      </w:tr>
      <w:tr w:rsidR="00925115" w:rsidRPr="00C75597" w:rsidTr="00735B13">
        <w:tc>
          <w:tcPr>
            <w:tcW w:w="567" w:type="dxa"/>
          </w:tcPr>
          <w:p w:rsidR="00925115" w:rsidRDefault="00925115" w:rsidP="009251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5387" w:type="dxa"/>
          </w:tcPr>
          <w:p w:rsidR="00925115" w:rsidRPr="003749E0" w:rsidRDefault="00925115" w:rsidP="00925115">
            <w:pPr>
              <w:tabs>
                <w:tab w:val="left" w:pos="3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1BFD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 материала за год.  Итоговый урок.</w:t>
            </w:r>
          </w:p>
        </w:tc>
        <w:tc>
          <w:tcPr>
            <w:tcW w:w="425" w:type="dxa"/>
          </w:tcPr>
          <w:p w:rsidR="00925115" w:rsidRDefault="00B12F23" w:rsidP="009251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  <w:vAlign w:val="bottom"/>
          </w:tcPr>
          <w:p w:rsidR="00925115" w:rsidRPr="00925115" w:rsidRDefault="00925115" w:rsidP="00925115">
            <w:pPr>
              <w:rPr>
                <w:rFonts w:ascii="Times New Roman" w:hAnsi="Times New Roman" w:cs="Times New Roman"/>
                <w:color w:val="000000"/>
              </w:rPr>
            </w:pPr>
            <w:r w:rsidRPr="00925115">
              <w:rPr>
                <w:rFonts w:ascii="Times New Roman" w:hAnsi="Times New Roman" w:cs="Times New Roman"/>
                <w:color w:val="000000"/>
              </w:rPr>
              <w:t>23.05.2024</w:t>
            </w:r>
          </w:p>
        </w:tc>
        <w:tc>
          <w:tcPr>
            <w:tcW w:w="992" w:type="dxa"/>
          </w:tcPr>
          <w:p w:rsidR="00925115" w:rsidRPr="00A132C9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268" w:type="dxa"/>
          </w:tcPr>
          <w:p w:rsidR="00925115" w:rsidRPr="00A6438E" w:rsidRDefault="00925115" w:rsidP="0092511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http://tatarschool.ru/ </w:t>
            </w:r>
            <w:r w:rsidRPr="00A6438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https://mon.tatarstan.ru/kopil.htm</w:t>
            </w:r>
          </w:p>
        </w:tc>
      </w:tr>
    </w:tbl>
    <w:p w:rsidR="00020A24" w:rsidRPr="00C75597" w:rsidRDefault="00020A24" w:rsidP="00C7559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</w:p>
    <w:p w:rsidR="00020A24" w:rsidRPr="00C75597" w:rsidRDefault="00020A24" w:rsidP="00C7559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D27004" w:rsidRPr="00EA6D12" w:rsidRDefault="00D27004" w:rsidP="00EA6D1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программы по родной (татарской) литературе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tt-RU"/>
        </w:rPr>
        <w:t>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 результате изучения родной (татарской) литературы на уровне основного общего образования у обучающегося будут сформированы следующие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1)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гражданского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неприятие любых форм экстремизма, дискриминации, понимание роли различных социальных институтов в жизни человека,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использованием примеров из родной (татарской) литературы;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использованием примеров из литературы; активное участие в самоуправлении в образовательной организации, готовность к участию в гуманитарной деятельности;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2)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патриотического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(татарского) языка и родной (татарской) литературы, истории, культуры Российской Федерации, своего края в контексте изучения произведений татарской литературы, а также русской литературы;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татарской литературе;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3)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духовно-нравственного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4)</w:t>
      </w:r>
      <w:r w:rsidRPr="00EA6D12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sz w:val="24"/>
          <w:szCs w:val="24"/>
        </w:rPr>
        <w:t>эстетического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стремление к самовыражению в разных видах искусства;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5)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ценности жизни </w:t>
      </w:r>
      <w:r w:rsidRPr="00EA6D12">
        <w:rPr>
          <w:rFonts w:ascii="Times New Roman" w:eastAsia="Calibri" w:hAnsi="Times New Roman" w:cs="Times New Roman"/>
          <w:sz w:val="24"/>
          <w:szCs w:val="24"/>
          <w:lang w:val="tt-RU"/>
        </w:rPr>
        <w:t>с использованием собственного жизненного и читательского опыта</w:t>
      </w:r>
      <w:r w:rsidRPr="00EA6D12">
        <w:rPr>
          <w:rFonts w:ascii="Times New Roman" w:eastAsia="Calibri" w:hAnsi="Times New Roman" w:cs="Times New Roman"/>
          <w:sz w:val="24"/>
          <w:szCs w:val="24"/>
        </w:rPr>
        <w:t>,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последствий и неприятие вредных привычек (употребление алкоголя, наркотиков, </w:t>
      </w: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курение) и иных форм вреда для физического психического здоровья, соблюдение правил безопасности, в том числе правил безопасного поведения в Интернет-среде;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цели, умение принимать себя и других, не осуждая;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умение осознавать эмоциональное состояние себя и других, опираясь на примеры из литературных произведений, умение управлять собственным эмоциональным состоянием,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6)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трудового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установка на активное участие в решении практических задач (в рамках семьи, образовательной организации, </w:t>
      </w:r>
      <w:r w:rsidRPr="00EA6D12">
        <w:rPr>
          <w:rFonts w:ascii="Times New Roman" w:eastAsia="SchoolBookSanPin" w:hAnsi="Times New Roman" w:cs="Times New Roman"/>
          <w:sz w:val="24"/>
          <w:szCs w:val="24"/>
        </w:rPr>
        <w:t>населенного пункта, родного края)</w:t>
      </w: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готовность адаптироваться в профессиональной среде; уважение к труду и результатам трудовой деятельности, в том числе при изучении произведений татарского фольклора и литературы,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7)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экологического воспитания: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среды, готовность к участию в практической деятельности экологической направленности;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8)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ценности научного познания: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использованием изученных и самостоятельно прочитанных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овладение языковой и читательской культурой как средством познания мира;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овладение основными навыками исследовательской деятельности с учётом специфики литературного образования,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9)</w:t>
      </w:r>
      <w:r w:rsidRPr="00EA6D12">
        <w:rPr>
          <w:rFonts w:ascii="Times New Roman" w:eastAsia="Calibri" w:hAnsi="Times New Roman" w:cs="Times New Roman"/>
          <w:b/>
          <w:sz w:val="24"/>
          <w:szCs w:val="24"/>
          <w:lang w:val="en-US"/>
        </w:rPr>
        <w:t> 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обеспечение адаптации обучающегося к изменяющимся условиям социальной и природной среды: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изучение и оценка социальных ролей персонажей литературных произведений;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способность во взаимодействии в условиях неопределённости, открытость опыту и знаниям других,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умение анализировать и выявлять взаимосвязи природы, общества и экономики;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 и читательский опыт, воспринимать стрессовую ситуацию как вызов, требующий контрмер, оценивать ситуацию стресса, корректировать принимаемые решения и действия, формулировать и оценивать риски и последствия, формировать опыт, находить позитивное в произошедшей ситуации, быть готовым действовать в отсутствии гарантий успеха.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 результате изучения родной (татарской) литературы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умение совместной деятельности.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другие) и явлений (литературных направлений, этапов историко-литературного процесса);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текстом, предлагать критерии для выявления закономерностей и противоречий;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причинно-следственные связи при изучении литературных явлений и процессов, проводить выводы с использованием дедуктивных и индуктивных умозаключений, умозаключений по аналогии, формулировать гипотезы об их взаимосвязях;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 владеть инструментами оценки достоверности полученных выводов и обобщений;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</w:t>
      </w: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контекстах, в том числе в литературных произведениях.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эффективно запоминать и систематизировать эту информацию.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общения, выражать себя (свою точку зрения) в устных и письменных текстах;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ситуаций, находя аналогии в литературных произведениях, смягчать конфликты, вести переговоры;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возражения, в ходе учебного диалога и (или) дискуссии задавать вопросы по существу обсуждаемой темы и высказывать идеи, нацеленные на решение учебной задачи и поддержание общения; сопоставлять свои суждения с суждениями других участников диалога, обнаруживать различие и сходство позиций;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проводить выбор и брать ответственность за решение.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владеть способами самоконтроля,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самомотивации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и рефлексии в литературном образовании;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давать оценку учебной ситуации и предлагать план её изменения;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</w:rPr>
        <w:t>недостижения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) результатов деятельности, давать оценку приобретённому опыту, находить позитивное в произошедшей ситуации;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вносить коррективы в деятельность на основе новых обстоятельств и изменившихся ситуаций, </w:t>
      </w:r>
      <w:r w:rsidRPr="00EA6D12">
        <w:rPr>
          <w:rFonts w:ascii="Times New Roman" w:eastAsia="Calibri" w:hAnsi="Times New Roman" w:cs="Times New Roman"/>
          <w:sz w:val="24"/>
          <w:szCs w:val="24"/>
        </w:rPr>
        <w:lastRenderedPageBreak/>
        <w:t>установленных ошибок, возникших трудностей, оценивать соответствие результата цели и условиям;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различать, называть и управлять собственными эмоциями и эмоциями других;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выявлять и анализировать причины эмоций;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ставить себя на место другого человека, понимать мотивы и намерения другого, анализируя примеры из художественной литературы;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регулировать способ выражения своих эмоций;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признавать своё право на ошибку и такое же право другого;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принимать себя и других, не осуждая;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проявлять открытость себе и другим;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умения совместной деятельности: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понимать и использовать преимущества командной (парной, групповой, коллективной) и индивидуальной работы при решении конкретной проблемы на уроках родной (татарской) литературы, обосновывать необходимость применения групповых форм взаимодействия при решении поставленной задачи;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обобщать мнения нескольких человек, проявлять готовность руководить, выполнять поручения, подчиняться;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планировать организацию совместной работы на уроке родной (татарской) литературы,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оценивать качество своего вклада в общий результат по критериям, сформулированным участниками взаимодействия на литературных занятиях; </w:t>
      </w:r>
    </w:p>
    <w:p w:rsidR="00D27004" w:rsidRPr="00EA6D12" w:rsidRDefault="00D27004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50A8A" w:rsidRPr="00D27004" w:rsidRDefault="00550A8A" w:rsidP="00D270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1F20AD" w:rsidRPr="00EA6D12" w:rsidRDefault="001F20AD" w:rsidP="00EA6D1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 изучени</w:t>
      </w:r>
      <w:r w:rsidR="005B074A" w:rsidRPr="00EA6D12">
        <w:rPr>
          <w:rFonts w:ascii="Times New Roman" w:eastAsia="Calibri" w:hAnsi="Times New Roman" w:cs="Times New Roman"/>
          <w:b/>
          <w:sz w:val="24"/>
          <w:szCs w:val="24"/>
        </w:rPr>
        <w:t>я родной (татарской) литературы:</w:t>
      </w:r>
    </w:p>
    <w:p w:rsidR="001F20AD" w:rsidRPr="00EA6D12" w:rsidRDefault="001F20AD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A6D12" w:rsidRPr="00EA6D12">
        <w:rPr>
          <w:rFonts w:ascii="Times New Roman" w:eastAsia="Calibri" w:hAnsi="Times New Roman" w:cs="Times New Roman"/>
          <w:sz w:val="24"/>
          <w:szCs w:val="24"/>
        </w:rPr>
        <w:t xml:space="preserve">К концу обучения в 5 </w:t>
      </w:r>
      <w:r w:rsidRPr="00EA6D12">
        <w:rPr>
          <w:rFonts w:ascii="Times New Roman" w:eastAsia="Calibri" w:hAnsi="Times New Roman" w:cs="Times New Roman"/>
          <w:sz w:val="24"/>
          <w:szCs w:val="24"/>
        </w:rPr>
        <w:t xml:space="preserve">классе обучающийся </w:t>
      </w:r>
      <w:r w:rsidRPr="00EA6D12">
        <w:rPr>
          <w:rFonts w:ascii="Times New Roman" w:eastAsia="Calibri" w:hAnsi="Times New Roman" w:cs="Times New Roman"/>
          <w:b/>
          <w:sz w:val="24"/>
          <w:szCs w:val="24"/>
        </w:rPr>
        <w:t>научится: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выразительно читать вслух и наизусть произведения, их фрагменты в рамках программы (правильно передавать эмоциональное содержание произведения, точно воспроизводить стихотворный ритм);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различать основные жанры фольклора и художественной литературы (миф, фольклорная и литературная сказка, загадка, пословица, поговорка, предание, легенда, </w:t>
      </w:r>
      <w:proofErr w:type="spellStart"/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баит</w:t>
      </w:r>
      <w:proofErr w:type="spellEnd"/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, басня, рассказ, повесть, лирическое стихотворение, пьеса); отличать прозаические тексты от поэтических;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эмоционально откликаться на прочитанное, делиться впечатлениями о произведении;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определять и формулировать тему, основную мысль прочитанных произведений;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формулировать вопросы по содержанию произведений;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участвовать в обсуждении прочитанного;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обосновывать свои суждения с использованием текста;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характеризовать литературного героя, оценивать его поступки;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пересказывать художественный текст (подробно, сжато);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составлять простой план художественного произведения;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использовать изученные теоретико-литературные понятия при анализе художественного текста (образ, эпос, лирика, драма, тема, идея, юмор и другие);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A6D12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собственный письменный текст: давать развёрнутый ответ на вопрос (объёмом не менее 20-30 слов), связанный со знанием и пониманием литературного произведения.</w:t>
      </w: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A6D12" w:rsidRPr="00EA6D12" w:rsidRDefault="00EA6D12" w:rsidP="00EA6D1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EA6D12" w:rsidRPr="00EA6D12" w:rsidSect="002512E5">
      <w:pgSz w:w="11910" w:h="16840"/>
      <w:pgMar w:top="720" w:right="720" w:bottom="720" w:left="720" w:header="0" w:footer="898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885D35"/>
    <w:multiLevelType w:val="hybridMultilevel"/>
    <w:tmpl w:val="F808ED06"/>
    <w:lvl w:ilvl="0" w:tplc="7DBAC194">
      <w:start w:val="5"/>
      <w:numFmt w:val="decimal"/>
      <w:lvlText w:val="%1"/>
      <w:lvlJc w:val="left"/>
      <w:pPr>
        <w:ind w:left="5316" w:hanging="21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A0234E2">
      <w:numFmt w:val="bullet"/>
      <w:lvlText w:val="•"/>
      <w:lvlJc w:val="left"/>
      <w:pPr>
        <w:ind w:left="5186" w:hanging="212"/>
      </w:pPr>
      <w:rPr>
        <w:lang w:val="ru-RU" w:eastAsia="en-US" w:bidi="ar-SA"/>
      </w:rPr>
    </w:lvl>
    <w:lvl w:ilvl="2" w:tplc="51DE139E">
      <w:numFmt w:val="bullet"/>
      <w:lvlText w:val="•"/>
      <w:lvlJc w:val="left"/>
      <w:pPr>
        <w:ind w:left="5713" w:hanging="212"/>
      </w:pPr>
      <w:rPr>
        <w:lang w:val="ru-RU" w:eastAsia="en-US" w:bidi="ar-SA"/>
      </w:rPr>
    </w:lvl>
    <w:lvl w:ilvl="3" w:tplc="DDE2E09E">
      <w:numFmt w:val="bullet"/>
      <w:lvlText w:val="•"/>
      <w:lvlJc w:val="left"/>
      <w:pPr>
        <w:ind w:left="6239" w:hanging="212"/>
      </w:pPr>
      <w:rPr>
        <w:lang w:val="ru-RU" w:eastAsia="en-US" w:bidi="ar-SA"/>
      </w:rPr>
    </w:lvl>
    <w:lvl w:ilvl="4" w:tplc="96E6A03E">
      <w:numFmt w:val="bullet"/>
      <w:lvlText w:val="•"/>
      <w:lvlJc w:val="left"/>
      <w:pPr>
        <w:ind w:left="6766" w:hanging="212"/>
      </w:pPr>
      <w:rPr>
        <w:lang w:val="ru-RU" w:eastAsia="en-US" w:bidi="ar-SA"/>
      </w:rPr>
    </w:lvl>
    <w:lvl w:ilvl="5" w:tplc="FFC82D5E">
      <w:numFmt w:val="bullet"/>
      <w:lvlText w:val="•"/>
      <w:lvlJc w:val="left"/>
      <w:pPr>
        <w:ind w:left="7293" w:hanging="212"/>
      </w:pPr>
      <w:rPr>
        <w:lang w:val="ru-RU" w:eastAsia="en-US" w:bidi="ar-SA"/>
      </w:rPr>
    </w:lvl>
    <w:lvl w:ilvl="6" w:tplc="BC92DB60">
      <w:numFmt w:val="bullet"/>
      <w:lvlText w:val="•"/>
      <w:lvlJc w:val="left"/>
      <w:pPr>
        <w:ind w:left="7819" w:hanging="212"/>
      </w:pPr>
      <w:rPr>
        <w:lang w:val="ru-RU" w:eastAsia="en-US" w:bidi="ar-SA"/>
      </w:rPr>
    </w:lvl>
    <w:lvl w:ilvl="7" w:tplc="B2FCF3A4">
      <w:numFmt w:val="bullet"/>
      <w:lvlText w:val="•"/>
      <w:lvlJc w:val="left"/>
      <w:pPr>
        <w:ind w:left="8346" w:hanging="212"/>
      </w:pPr>
      <w:rPr>
        <w:lang w:val="ru-RU" w:eastAsia="en-US" w:bidi="ar-SA"/>
      </w:rPr>
    </w:lvl>
    <w:lvl w:ilvl="8" w:tplc="A4A84910">
      <w:numFmt w:val="bullet"/>
      <w:lvlText w:val="•"/>
      <w:lvlJc w:val="left"/>
      <w:pPr>
        <w:ind w:left="8873" w:hanging="212"/>
      </w:pPr>
      <w:rPr>
        <w:lang w:val="ru-RU" w:eastAsia="en-US" w:bidi="ar-SA"/>
      </w:rPr>
    </w:lvl>
  </w:abstractNum>
  <w:abstractNum w:abstractNumId="2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lang w:val="ru-RU" w:eastAsia="en-US" w:bidi="ar-SA"/>
      </w:rPr>
    </w:lvl>
  </w:abstractNum>
  <w:abstractNum w:abstractNumId="4" w15:restartNumberingAfterBreak="0">
    <w:nsid w:val="2D19584E"/>
    <w:multiLevelType w:val="hybridMultilevel"/>
    <w:tmpl w:val="2A66D372"/>
    <w:lvl w:ilvl="0" w:tplc="58CE5A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6CA4F0D"/>
    <w:multiLevelType w:val="hybridMultilevel"/>
    <w:tmpl w:val="B11E66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35F47"/>
    <w:rsid w:val="00015058"/>
    <w:rsid w:val="00017182"/>
    <w:rsid w:val="00020A24"/>
    <w:rsid w:val="0003268F"/>
    <w:rsid w:val="00046147"/>
    <w:rsid w:val="00061696"/>
    <w:rsid w:val="0008120A"/>
    <w:rsid w:val="00084EB4"/>
    <w:rsid w:val="00086465"/>
    <w:rsid w:val="000955A9"/>
    <w:rsid w:val="000A6B45"/>
    <w:rsid w:val="000D16DC"/>
    <w:rsid w:val="000F3560"/>
    <w:rsid w:val="00117F20"/>
    <w:rsid w:val="00126730"/>
    <w:rsid w:val="00126F0B"/>
    <w:rsid w:val="00130A71"/>
    <w:rsid w:val="00137584"/>
    <w:rsid w:val="0015032D"/>
    <w:rsid w:val="001567C1"/>
    <w:rsid w:val="00165116"/>
    <w:rsid w:val="001660A5"/>
    <w:rsid w:val="0016746D"/>
    <w:rsid w:val="00185AD7"/>
    <w:rsid w:val="00186048"/>
    <w:rsid w:val="001A1B3B"/>
    <w:rsid w:val="001B7CD7"/>
    <w:rsid w:val="001D1077"/>
    <w:rsid w:val="001D7389"/>
    <w:rsid w:val="001F20AD"/>
    <w:rsid w:val="002002BD"/>
    <w:rsid w:val="00204BC3"/>
    <w:rsid w:val="002111AF"/>
    <w:rsid w:val="0021367F"/>
    <w:rsid w:val="00221CAB"/>
    <w:rsid w:val="002241FA"/>
    <w:rsid w:val="00225456"/>
    <w:rsid w:val="00235AD3"/>
    <w:rsid w:val="00250757"/>
    <w:rsid w:val="00250EB0"/>
    <w:rsid w:val="002512E5"/>
    <w:rsid w:val="002C4D7F"/>
    <w:rsid w:val="00352743"/>
    <w:rsid w:val="003637D7"/>
    <w:rsid w:val="0037375D"/>
    <w:rsid w:val="00395F0D"/>
    <w:rsid w:val="00422263"/>
    <w:rsid w:val="00430FCC"/>
    <w:rsid w:val="0043214B"/>
    <w:rsid w:val="0049338A"/>
    <w:rsid w:val="004B6742"/>
    <w:rsid w:val="00510A5B"/>
    <w:rsid w:val="00515289"/>
    <w:rsid w:val="00531006"/>
    <w:rsid w:val="0053444D"/>
    <w:rsid w:val="00535F47"/>
    <w:rsid w:val="00540553"/>
    <w:rsid w:val="00550A8A"/>
    <w:rsid w:val="00570E20"/>
    <w:rsid w:val="00573067"/>
    <w:rsid w:val="00597B52"/>
    <w:rsid w:val="005A1423"/>
    <w:rsid w:val="005B05BF"/>
    <w:rsid w:val="005B074A"/>
    <w:rsid w:val="005B7749"/>
    <w:rsid w:val="005C78E9"/>
    <w:rsid w:val="005D1F3A"/>
    <w:rsid w:val="005E0848"/>
    <w:rsid w:val="005F4EBF"/>
    <w:rsid w:val="00600EE6"/>
    <w:rsid w:val="00606CE2"/>
    <w:rsid w:val="00623489"/>
    <w:rsid w:val="00623B86"/>
    <w:rsid w:val="00631371"/>
    <w:rsid w:val="0063543D"/>
    <w:rsid w:val="00641B15"/>
    <w:rsid w:val="00651722"/>
    <w:rsid w:val="006532EF"/>
    <w:rsid w:val="00654F8E"/>
    <w:rsid w:val="006662D4"/>
    <w:rsid w:val="00666D9D"/>
    <w:rsid w:val="006830AB"/>
    <w:rsid w:val="00690733"/>
    <w:rsid w:val="006C18D9"/>
    <w:rsid w:val="006C2C0B"/>
    <w:rsid w:val="006C6391"/>
    <w:rsid w:val="006C75FF"/>
    <w:rsid w:val="006D1BFD"/>
    <w:rsid w:val="006D677F"/>
    <w:rsid w:val="006F7815"/>
    <w:rsid w:val="007065AC"/>
    <w:rsid w:val="00710403"/>
    <w:rsid w:val="007327A6"/>
    <w:rsid w:val="00732B37"/>
    <w:rsid w:val="00735B13"/>
    <w:rsid w:val="00754A35"/>
    <w:rsid w:val="007633F6"/>
    <w:rsid w:val="00765E9E"/>
    <w:rsid w:val="00765FA4"/>
    <w:rsid w:val="00787F36"/>
    <w:rsid w:val="00796E8C"/>
    <w:rsid w:val="00800AB0"/>
    <w:rsid w:val="008073E3"/>
    <w:rsid w:val="0081008E"/>
    <w:rsid w:val="008302A4"/>
    <w:rsid w:val="00830992"/>
    <w:rsid w:val="008403DD"/>
    <w:rsid w:val="0088012C"/>
    <w:rsid w:val="00882B91"/>
    <w:rsid w:val="00883F3C"/>
    <w:rsid w:val="008977DD"/>
    <w:rsid w:val="008B4F6F"/>
    <w:rsid w:val="008D3EB1"/>
    <w:rsid w:val="008E4640"/>
    <w:rsid w:val="008E5379"/>
    <w:rsid w:val="008E7D4E"/>
    <w:rsid w:val="008F5CEB"/>
    <w:rsid w:val="00902FAB"/>
    <w:rsid w:val="009043CA"/>
    <w:rsid w:val="00925115"/>
    <w:rsid w:val="00932069"/>
    <w:rsid w:val="009430D8"/>
    <w:rsid w:val="0095788A"/>
    <w:rsid w:val="009904AE"/>
    <w:rsid w:val="0099579E"/>
    <w:rsid w:val="009960C6"/>
    <w:rsid w:val="009A1BC8"/>
    <w:rsid w:val="009B1F45"/>
    <w:rsid w:val="009C3413"/>
    <w:rsid w:val="009C62B0"/>
    <w:rsid w:val="009D621C"/>
    <w:rsid w:val="009E3002"/>
    <w:rsid w:val="009E7A29"/>
    <w:rsid w:val="009F1E0C"/>
    <w:rsid w:val="00A21404"/>
    <w:rsid w:val="00A27F0D"/>
    <w:rsid w:val="00A35B34"/>
    <w:rsid w:val="00A62805"/>
    <w:rsid w:val="00A64082"/>
    <w:rsid w:val="00A6438E"/>
    <w:rsid w:val="00A73D1C"/>
    <w:rsid w:val="00A81F07"/>
    <w:rsid w:val="00A8223B"/>
    <w:rsid w:val="00A92F93"/>
    <w:rsid w:val="00AA1DC9"/>
    <w:rsid w:val="00AA4531"/>
    <w:rsid w:val="00AD4992"/>
    <w:rsid w:val="00AD6658"/>
    <w:rsid w:val="00AE276D"/>
    <w:rsid w:val="00AE7D68"/>
    <w:rsid w:val="00B01F9E"/>
    <w:rsid w:val="00B05FC3"/>
    <w:rsid w:val="00B12F23"/>
    <w:rsid w:val="00B1679F"/>
    <w:rsid w:val="00B23A6C"/>
    <w:rsid w:val="00B2568C"/>
    <w:rsid w:val="00B30416"/>
    <w:rsid w:val="00B44535"/>
    <w:rsid w:val="00B54861"/>
    <w:rsid w:val="00B62269"/>
    <w:rsid w:val="00BA4D7C"/>
    <w:rsid w:val="00BC16B6"/>
    <w:rsid w:val="00BC5212"/>
    <w:rsid w:val="00BC6B64"/>
    <w:rsid w:val="00BD14EB"/>
    <w:rsid w:val="00BD6F83"/>
    <w:rsid w:val="00BF601D"/>
    <w:rsid w:val="00C016C6"/>
    <w:rsid w:val="00C10B97"/>
    <w:rsid w:val="00C114DE"/>
    <w:rsid w:val="00C166BF"/>
    <w:rsid w:val="00C179A7"/>
    <w:rsid w:val="00C50E92"/>
    <w:rsid w:val="00C75597"/>
    <w:rsid w:val="00CA2FE9"/>
    <w:rsid w:val="00CC0C34"/>
    <w:rsid w:val="00CC2051"/>
    <w:rsid w:val="00CE0A90"/>
    <w:rsid w:val="00CE73C2"/>
    <w:rsid w:val="00CF795D"/>
    <w:rsid w:val="00D13136"/>
    <w:rsid w:val="00D25AD2"/>
    <w:rsid w:val="00D25ECE"/>
    <w:rsid w:val="00D27004"/>
    <w:rsid w:val="00D32090"/>
    <w:rsid w:val="00D339BF"/>
    <w:rsid w:val="00D55FFE"/>
    <w:rsid w:val="00D56282"/>
    <w:rsid w:val="00D5684F"/>
    <w:rsid w:val="00D64DF4"/>
    <w:rsid w:val="00D66537"/>
    <w:rsid w:val="00D758E4"/>
    <w:rsid w:val="00D84224"/>
    <w:rsid w:val="00DB5266"/>
    <w:rsid w:val="00DE28EC"/>
    <w:rsid w:val="00DE63B1"/>
    <w:rsid w:val="00E14259"/>
    <w:rsid w:val="00E276B5"/>
    <w:rsid w:val="00E307AE"/>
    <w:rsid w:val="00E34DDA"/>
    <w:rsid w:val="00E55D89"/>
    <w:rsid w:val="00E55F6F"/>
    <w:rsid w:val="00E6781B"/>
    <w:rsid w:val="00E77F72"/>
    <w:rsid w:val="00E80795"/>
    <w:rsid w:val="00E87D80"/>
    <w:rsid w:val="00E92581"/>
    <w:rsid w:val="00E96AA5"/>
    <w:rsid w:val="00EA6D12"/>
    <w:rsid w:val="00EB1AA6"/>
    <w:rsid w:val="00EB47E4"/>
    <w:rsid w:val="00EB57E8"/>
    <w:rsid w:val="00EC15E3"/>
    <w:rsid w:val="00ED57BA"/>
    <w:rsid w:val="00ED748C"/>
    <w:rsid w:val="00EE15AA"/>
    <w:rsid w:val="00EF3E50"/>
    <w:rsid w:val="00F06FF4"/>
    <w:rsid w:val="00F1543B"/>
    <w:rsid w:val="00F30142"/>
    <w:rsid w:val="00F32579"/>
    <w:rsid w:val="00F51CF1"/>
    <w:rsid w:val="00F57BC3"/>
    <w:rsid w:val="00F8024F"/>
    <w:rsid w:val="00F86BB3"/>
    <w:rsid w:val="00F873F7"/>
    <w:rsid w:val="00F918A3"/>
    <w:rsid w:val="00FA36D8"/>
    <w:rsid w:val="00FA5C07"/>
    <w:rsid w:val="00FB1904"/>
    <w:rsid w:val="00FD0F9F"/>
    <w:rsid w:val="00FE51C6"/>
    <w:rsid w:val="00FE7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F19C"/>
  <w15:docId w15:val="{221359CB-E6A0-49FD-9DB9-7A3676B1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8E4640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8E4640"/>
    <w:rPr>
      <w:rFonts w:ascii="Times New Roman" w:eastAsia="Calibri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rsid w:val="008403DD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8403DD"/>
    <w:rPr>
      <w:rFonts w:ascii="Times New Roman" w:eastAsia="Calibri" w:hAnsi="Times New Roman" w:cs="Times New Roman"/>
      <w:sz w:val="24"/>
      <w:szCs w:val="24"/>
      <w:lang w:val="tt-RU"/>
    </w:rPr>
  </w:style>
  <w:style w:type="paragraph" w:styleId="a7">
    <w:name w:val="Normal (Web)"/>
    <w:basedOn w:val="a"/>
    <w:uiPriority w:val="99"/>
    <w:rsid w:val="00840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aliases w:val="основа"/>
    <w:link w:val="a9"/>
    <w:uiPriority w:val="99"/>
    <w:qFormat/>
    <w:rsid w:val="008403DD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9">
    <w:name w:val="Без интервала Знак"/>
    <w:aliases w:val="основа Знак"/>
    <w:link w:val="a8"/>
    <w:uiPriority w:val="99"/>
    <w:locked/>
    <w:rsid w:val="008403DD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840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a">
    <w:name w:val="Strong"/>
    <w:basedOn w:val="a0"/>
    <w:uiPriority w:val="22"/>
    <w:qFormat/>
    <w:rsid w:val="008403DD"/>
    <w:rPr>
      <w:b/>
      <w:bCs/>
    </w:rPr>
  </w:style>
  <w:style w:type="paragraph" w:customStyle="1" w:styleId="NoSpacing1">
    <w:name w:val="No Spacing1"/>
    <w:basedOn w:val="a"/>
    <w:link w:val="NoSpacingChar2"/>
    <w:uiPriority w:val="99"/>
    <w:rsid w:val="00D320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2">
    <w:name w:val="No Spacing Char2"/>
    <w:basedOn w:val="a0"/>
    <w:link w:val="NoSpacing1"/>
    <w:uiPriority w:val="99"/>
    <w:locked/>
    <w:rsid w:val="00D32090"/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uiPriority w:val="99"/>
    <w:rsid w:val="00570E20"/>
  </w:style>
  <w:style w:type="character" w:customStyle="1" w:styleId="1">
    <w:name w:val="Основной текст + Полужирный1"/>
    <w:aliases w:val="Интервал 0 pt1"/>
    <w:uiPriority w:val="99"/>
    <w:rsid w:val="00B05FC3"/>
    <w:rPr>
      <w:rFonts w:ascii="Times New Roman" w:hAnsi="Times New Roman"/>
      <w:b/>
      <w:color w:val="000000"/>
      <w:spacing w:val="-6"/>
      <w:w w:val="100"/>
      <w:position w:val="0"/>
      <w:sz w:val="17"/>
      <w:u w:val="none"/>
      <w:effect w:val="none"/>
      <w:shd w:val="clear" w:color="auto" w:fill="FFFFFF"/>
      <w:lang w:val="ru-RU"/>
    </w:rPr>
  </w:style>
  <w:style w:type="paragraph" w:styleId="ab">
    <w:name w:val="Body Text"/>
    <w:basedOn w:val="a"/>
    <w:link w:val="ac"/>
    <w:uiPriority w:val="99"/>
    <w:semiHidden/>
    <w:unhideWhenUsed/>
    <w:rsid w:val="005A1423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5A1423"/>
  </w:style>
  <w:style w:type="paragraph" w:customStyle="1" w:styleId="TableParagraph">
    <w:name w:val="Table Paragraph"/>
    <w:basedOn w:val="a"/>
    <w:uiPriority w:val="1"/>
    <w:qFormat/>
    <w:rsid w:val="00E80795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E8079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3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ele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604F0-69C1-493F-890F-1D8644853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11</Pages>
  <Words>4451</Words>
  <Characters>25375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Гумерова</cp:lastModifiedBy>
  <cp:revision>184</cp:revision>
  <cp:lastPrinted>2022-10-11T06:27:00Z</cp:lastPrinted>
  <dcterms:created xsi:type="dcterms:W3CDTF">2020-09-07T17:08:00Z</dcterms:created>
  <dcterms:modified xsi:type="dcterms:W3CDTF">2023-10-29T11:50:00Z</dcterms:modified>
</cp:coreProperties>
</file>